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AA" w:rsidRPr="00132E30" w:rsidRDefault="00C804AA" w:rsidP="00C804AA">
      <w:pPr>
        <w:spacing w:after="0" w:line="240" w:lineRule="auto"/>
        <w:rPr>
          <w:rFonts w:eastAsia="Times New Roman" w:cs="Arial"/>
          <w:b/>
          <w:szCs w:val="20"/>
          <w:u w:val="single"/>
          <w:lang w:eastAsia="nl-NL"/>
        </w:rPr>
      </w:pPr>
      <w:r w:rsidRPr="00132E30">
        <w:rPr>
          <w:rFonts w:eastAsia="Times New Roman" w:cs="Arial"/>
          <w:b/>
          <w:szCs w:val="20"/>
          <w:u w:val="single"/>
          <w:lang w:eastAsia="nl-NL"/>
        </w:rPr>
        <w:t>Taak 7</w:t>
      </w:r>
    </w:p>
    <w:p w:rsidR="00C804AA" w:rsidRPr="00CF5D8A" w:rsidRDefault="00C804AA" w:rsidP="00C804AA">
      <w:pPr>
        <w:spacing w:after="0" w:line="240" w:lineRule="auto"/>
        <w:rPr>
          <w:rFonts w:eastAsia="Times New Roman" w:cs="Arial"/>
          <w:szCs w:val="20"/>
          <w:lang w:eastAsia="nl-NL"/>
        </w:rPr>
      </w:pPr>
    </w:p>
    <w:p w:rsidR="00C804AA" w:rsidRPr="00CF5D8A" w:rsidRDefault="00C804AA" w:rsidP="00C804AA">
      <w:pPr>
        <w:spacing w:after="0" w:line="240" w:lineRule="auto"/>
        <w:rPr>
          <w:rFonts w:eastAsia="Times New Roman" w:cs="Arial"/>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724"/>
      </w:tblGrid>
      <w:tr w:rsidR="00C804AA" w:rsidRPr="00CF5D8A" w:rsidTr="000213DF">
        <w:tblPrEx>
          <w:tblCellMar>
            <w:top w:w="0" w:type="dxa"/>
            <w:bottom w:w="0" w:type="dxa"/>
          </w:tblCellMar>
        </w:tblPrEx>
        <w:tc>
          <w:tcPr>
            <w:tcW w:w="1488" w:type="dxa"/>
          </w:tcPr>
          <w:p w:rsidR="00C804AA" w:rsidRPr="00CF5D8A" w:rsidRDefault="00C804AA" w:rsidP="000213DF">
            <w:pPr>
              <w:keepNext/>
              <w:tabs>
                <w:tab w:val="left" w:pos="-1134"/>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 w:val="left" w:pos="12472"/>
                <w:tab w:val="left" w:pos="13039"/>
                <w:tab w:val="left" w:pos="13605"/>
                <w:tab w:val="left" w:pos="14173"/>
                <w:tab w:val="left" w:pos="14739"/>
                <w:tab w:val="left" w:pos="15307"/>
                <w:tab w:val="left" w:pos="15873"/>
                <w:tab w:val="left" w:pos="16441"/>
                <w:tab w:val="left" w:pos="17007"/>
              </w:tabs>
              <w:suppressAutoHyphens/>
              <w:spacing w:before="90" w:after="54" w:line="240" w:lineRule="auto"/>
              <w:outlineLvl w:val="2"/>
              <w:rPr>
                <w:rFonts w:eastAsia="Times New Roman" w:cs="Arial"/>
                <w:b/>
                <w:szCs w:val="20"/>
                <w:lang w:eastAsia="nl-NL"/>
              </w:rPr>
            </w:pPr>
            <w:r w:rsidRPr="00CF5D8A">
              <w:rPr>
                <w:rFonts w:eastAsia="Times New Roman" w:cs="Arial"/>
                <w:b/>
                <w:szCs w:val="20"/>
                <w:lang w:eastAsia="nl-NL"/>
              </w:rPr>
              <w:t>Titel</w:t>
            </w:r>
          </w:p>
        </w:tc>
        <w:tc>
          <w:tcPr>
            <w:tcW w:w="7724" w:type="dxa"/>
          </w:tcPr>
          <w:p w:rsidR="00C804AA" w:rsidRPr="00132E30" w:rsidRDefault="00C804AA" w:rsidP="000213DF">
            <w:pPr>
              <w:keepNext/>
              <w:spacing w:after="0" w:line="240" w:lineRule="auto"/>
              <w:outlineLvl w:val="3"/>
              <w:rPr>
                <w:rFonts w:eastAsia="Times New Roman" w:cs="Arial"/>
                <w:b/>
                <w:szCs w:val="20"/>
                <w:lang w:eastAsia="nl-NL"/>
              </w:rPr>
            </w:pPr>
            <w:bookmarkStart w:id="0" w:name="_GoBack"/>
            <w:r w:rsidRPr="00132E30">
              <w:rPr>
                <w:rFonts w:eastAsia="Times New Roman" w:cs="Arial"/>
                <w:b/>
                <w:szCs w:val="20"/>
                <w:lang w:eastAsia="nl-NL"/>
              </w:rPr>
              <w:t xml:space="preserve">BENZODIAZEPINEN  </w:t>
            </w:r>
            <w:bookmarkEnd w:id="0"/>
          </w:p>
        </w:tc>
      </w:tr>
      <w:tr w:rsidR="00C804AA" w:rsidRPr="00CF5D8A" w:rsidTr="000213DF">
        <w:tblPrEx>
          <w:tblCellMar>
            <w:top w:w="0" w:type="dxa"/>
            <w:bottom w:w="0" w:type="dxa"/>
          </w:tblCellMar>
        </w:tblPrEx>
        <w:tc>
          <w:tcPr>
            <w:tcW w:w="1488" w:type="dxa"/>
          </w:tcPr>
          <w:p w:rsidR="00C804AA" w:rsidRPr="00CF5D8A" w:rsidRDefault="00C804AA" w:rsidP="000213DF">
            <w:pPr>
              <w:keepNext/>
              <w:tabs>
                <w:tab w:val="left" w:pos="-1134"/>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 w:val="left" w:pos="12472"/>
                <w:tab w:val="left" w:pos="13039"/>
                <w:tab w:val="left" w:pos="13605"/>
                <w:tab w:val="left" w:pos="14173"/>
                <w:tab w:val="left" w:pos="14739"/>
                <w:tab w:val="left" w:pos="15307"/>
                <w:tab w:val="left" w:pos="15873"/>
                <w:tab w:val="left" w:pos="16441"/>
                <w:tab w:val="left" w:pos="17007"/>
              </w:tabs>
              <w:suppressAutoHyphens/>
              <w:spacing w:before="90" w:after="54" w:line="240" w:lineRule="auto"/>
              <w:ind w:left="3402" w:hanging="3402"/>
              <w:outlineLvl w:val="2"/>
              <w:rPr>
                <w:rFonts w:eastAsia="Times New Roman" w:cs="Arial"/>
                <w:b/>
                <w:szCs w:val="20"/>
                <w:lang w:eastAsia="nl-NL"/>
              </w:rPr>
            </w:pPr>
            <w:r w:rsidRPr="00CF5D8A">
              <w:rPr>
                <w:rFonts w:eastAsia="Times New Roman" w:cs="Arial"/>
                <w:b/>
                <w:szCs w:val="20"/>
                <w:lang w:eastAsia="nl-NL"/>
              </w:rPr>
              <w:t>Inleiding</w:t>
            </w:r>
          </w:p>
        </w:tc>
        <w:tc>
          <w:tcPr>
            <w:tcW w:w="7724" w:type="dxa"/>
          </w:tcPr>
          <w:p w:rsidR="00C804AA" w:rsidRPr="00CF5D8A" w:rsidRDefault="00C804AA" w:rsidP="000213DF">
            <w:pPr>
              <w:spacing w:after="0" w:line="240" w:lineRule="auto"/>
              <w:rPr>
                <w:rFonts w:eastAsia="Times New Roman" w:cs="Arial"/>
                <w:szCs w:val="20"/>
                <w:lang w:eastAsia="nl-NL"/>
              </w:rPr>
            </w:pPr>
            <w:r w:rsidRPr="00CF5D8A">
              <w:rPr>
                <w:rFonts w:eastAsia="Times New Roman" w:cs="Arial"/>
                <w:szCs w:val="20"/>
                <w:lang w:eastAsia="nl-NL"/>
              </w:rPr>
              <w:t xml:space="preserve">Veel mensen worden wel eens geplaagd door stress, angst  of slaapklachten. Ook bij het verwerken van herhalingsrecepten kom je de middelen voor deze problematiek vaak tegen. Hoe werken ze en wat zijn de </w:t>
            </w:r>
            <w:proofErr w:type="spellStart"/>
            <w:r w:rsidRPr="00CF5D8A">
              <w:rPr>
                <w:rFonts w:eastAsia="Times New Roman" w:cs="Arial"/>
                <w:szCs w:val="20"/>
                <w:lang w:eastAsia="nl-NL"/>
              </w:rPr>
              <w:t>voors</w:t>
            </w:r>
            <w:proofErr w:type="spellEnd"/>
            <w:r w:rsidRPr="00CF5D8A">
              <w:rPr>
                <w:rFonts w:eastAsia="Times New Roman" w:cs="Arial"/>
                <w:szCs w:val="20"/>
                <w:lang w:eastAsia="nl-NL"/>
              </w:rPr>
              <w:t xml:space="preserve"> en tegens? </w:t>
            </w:r>
          </w:p>
        </w:tc>
      </w:tr>
      <w:tr w:rsidR="00C804AA" w:rsidRPr="00CF5D8A" w:rsidTr="000213DF">
        <w:tblPrEx>
          <w:tblCellMar>
            <w:top w:w="0" w:type="dxa"/>
            <w:bottom w:w="0" w:type="dxa"/>
          </w:tblCellMar>
        </w:tblPrEx>
        <w:tc>
          <w:tcPr>
            <w:tcW w:w="1488" w:type="dxa"/>
          </w:tcPr>
          <w:p w:rsidR="00C804AA" w:rsidRPr="00CF5D8A" w:rsidRDefault="00C804AA" w:rsidP="000213DF">
            <w:pPr>
              <w:keepNext/>
              <w:tabs>
                <w:tab w:val="left" w:pos="-1134"/>
                <w:tab w:val="left" w:pos="-567"/>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 w:val="left" w:pos="12472"/>
                <w:tab w:val="left" w:pos="13039"/>
                <w:tab w:val="left" w:pos="13605"/>
                <w:tab w:val="left" w:pos="14173"/>
                <w:tab w:val="left" w:pos="14739"/>
                <w:tab w:val="left" w:pos="15307"/>
                <w:tab w:val="left" w:pos="15873"/>
                <w:tab w:val="left" w:pos="16441"/>
                <w:tab w:val="left" w:pos="17007"/>
              </w:tabs>
              <w:suppressAutoHyphens/>
              <w:spacing w:before="90" w:after="54" w:line="240" w:lineRule="auto"/>
              <w:ind w:left="3402" w:hanging="3402"/>
              <w:outlineLvl w:val="2"/>
              <w:rPr>
                <w:rFonts w:eastAsia="Times New Roman" w:cs="Arial"/>
                <w:b/>
                <w:szCs w:val="20"/>
                <w:lang w:eastAsia="nl-NL"/>
              </w:rPr>
            </w:pPr>
            <w:r w:rsidRPr="00CF5D8A">
              <w:rPr>
                <w:rFonts w:eastAsia="Times New Roman" w:cs="Arial"/>
                <w:b/>
                <w:szCs w:val="20"/>
                <w:lang w:eastAsia="nl-NL"/>
              </w:rPr>
              <w:t>Werkwijze</w:t>
            </w:r>
          </w:p>
        </w:tc>
        <w:tc>
          <w:tcPr>
            <w:tcW w:w="7724" w:type="dxa"/>
          </w:tcPr>
          <w:p w:rsidR="00C804AA" w:rsidRPr="00CF5D8A" w:rsidRDefault="00C804AA" w:rsidP="000213DF">
            <w:pPr>
              <w:spacing w:after="0" w:line="240" w:lineRule="auto"/>
              <w:rPr>
                <w:rFonts w:eastAsia="Times New Roman" w:cs="Arial"/>
                <w:i/>
                <w:szCs w:val="20"/>
                <w:lang w:eastAsia="nl-NL"/>
              </w:rPr>
            </w:pPr>
          </w:p>
          <w:p w:rsidR="00C804AA" w:rsidRPr="00CF5D8A" w:rsidRDefault="00C804AA" w:rsidP="000213DF">
            <w:pPr>
              <w:spacing w:after="0" w:line="240" w:lineRule="auto"/>
              <w:rPr>
                <w:rFonts w:eastAsia="Times New Roman" w:cs="Arial"/>
                <w:szCs w:val="20"/>
                <w:lang w:eastAsia="nl-NL"/>
              </w:rPr>
            </w:pPr>
            <w:r w:rsidRPr="00CF5D8A">
              <w:rPr>
                <w:rFonts w:eastAsia="Times New Roman" w:cs="Arial"/>
                <w:szCs w:val="20"/>
                <w:lang w:eastAsia="nl-NL"/>
              </w:rPr>
              <w:t>Beantwoordt de volgende vragen</w:t>
            </w:r>
          </w:p>
          <w:p w:rsidR="00C804AA" w:rsidRPr="00CF5D8A" w:rsidRDefault="00C804AA" w:rsidP="000213DF">
            <w:pPr>
              <w:spacing w:after="0" w:line="240" w:lineRule="auto"/>
              <w:ind w:left="288"/>
              <w:rPr>
                <w:rFonts w:eastAsia="Times New Roman" w:cs="Arial"/>
                <w:szCs w:val="20"/>
                <w:lang w:eastAsia="nl-NL"/>
              </w:rPr>
            </w:pPr>
          </w:p>
          <w:p w:rsidR="00C804AA" w:rsidRPr="00CF5D8A" w:rsidRDefault="00C804AA" w:rsidP="00C804AA">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Kun je een definitie van slapeloosheid geven.</w:t>
            </w:r>
          </w:p>
          <w:p w:rsidR="00C804AA" w:rsidRPr="00CF5D8A" w:rsidRDefault="00C804AA" w:rsidP="00C804AA">
            <w:pPr>
              <w:numPr>
                <w:ilvl w:val="0"/>
                <w:numId w:val="1"/>
              </w:numPr>
              <w:tabs>
                <w:tab w:val="left" w:pos="-1440"/>
                <w:tab w:val="left" w:pos="-720"/>
                <w:tab w:val="left" w:pos="0"/>
                <w:tab w:val="left" w:pos="720"/>
                <w:tab w:val="left" w:pos="1209"/>
                <w:tab w:val="left" w:pos="1440"/>
              </w:tabs>
              <w:spacing w:after="0" w:line="240" w:lineRule="auto"/>
              <w:rPr>
                <w:rFonts w:eastAsia="Times New Roman" w:cs="Arial"/>
                <w:szCs w:val="20"/>
                <w:lang w:eastAsia="nl-NL"/>
              </w:rPr>
            </w:pPr>
            <w:r w:rsidRPr="00CF5D8A">
              <w:rPr>
                <w:rFonts w:eastAsia="Times New Roman" w:cs="Arial"/>
                <w:szCs w:val="20"/>
                <w:lang w:eastAsia="nl-NL"/>
              </w:rPr>
              <w:t xml:space="preserve">  Weet je in welke situaties slaapmiddelen soms nodig kunnen zijn.</w:t>
            </w:r>
          </w:p>
          <w:p w:rsidR="00C804AA" w:rsidRPr="00CF5D8A" w:rsidRDefault="00C804AA" w:rsidP="00C804AA">
            <w:pPr>
              <w:numPr>
                <w:ilvl w:val="0"/>
                <w:numId w:val="1"/>
              </w:numPr>
              <w:tabs>
                <w:tab w:val="left" w:pos="-1440"/>
                <w:tab w:val="left" w:pos="-720"/>
                <w:tab w:val="left" w:pos="0"/>
              </w:tabs>
              <w:spacing w:after="0" w:line="240" w:lineRule="auto"/>
              <w:rPr>
                <w:rFonts w:eastAsia="Times New Roman" w:cs="Arial"/>
                <w:szCs w:val="20"/>
                <w:lang w:eastAsia="nl-NL"/>
              </w:rPr>
            </w:pPr>
            <w:r w:rsidRPr="00CF5D8A">
              <w:rPr>
                <w:rFonts w:eastAsia="Times New Roman" w:cs="Arial"/>
                <w:szCs w:val="20"/>
                <w:lang w:eastAsia="nl-NL"/>
              </w:rPr>
              <w:t>Weet je 3 hoofdgroepen van oorzaken voor kortdurende slapeloosheid.</w:t>
            </w:r>
          </w:p>
          <w:p w:rsidR="00C804AA" w:rsidRPr="00CF5D8A" w:rsidRDefault="00C804AA" w:rsidP="00C804AA">
            <w:pPr>
              <w:numPr>
                <w:ilvl w:val="0"/>
                <w:numId w:val="1"/>
              </w:numPr>
              <w:tabs>
                <w:tab w:val="left" w:pos="-1440"/>
                <w:tab w:val="left" w:pos="-720"/>
                <w:tab w:val="left" w:pos="0"/>
                <w:tab w:val="left" w:pos="720"/>
                <w:tab w:val="left" w:pos="1209"/>
                <w:tab w:val="left" w:pos="1440"/>
              </w:tabs>
              <w:spacing w:after="0" w:line="240" w:lineRule="auto"/>
              <w:rPr>
                <w:rFonts w:eastAsia="Times New Roman" w:cs="Arial"/>
                <w:szCs w:val="20"/>
                <w:lang w:eastAsia="nl-NL"/>
              </w:rPr>
            </w:pPr>
            <w:r w:rsidRPr="00CF5D8A">
              <w:rPr>
                <w:rFonts w:eastAsia="Times New Roman" w:cs="Arial"/>
                <w:szCs w:val="20"/>
                <w:lang w:eastAsia="nl-NL"/>
              </w:rPr>
              <w:t xml:space="preserve">  Je kunt de patiënt uitleggen wat er gebeurt bij de volgende bijwer</w:t>
            </w:r>
            <w:r w:rsidRPr="00CF5D8A">
              <w:rPr>
                <w:rFonts w:eastAsia="Times New Roman" w:cs="Arial"/>
                <w:szCs w:val="20"/>
                <w:lang w:eastAsia="nl-NL"/>
              </w:rPr>
              <w:softHyphen/>
              <w:t>kin</w:t>
            </w:r>
            <w:r w:rsidRPr="00CF5D8A">
              <w:rPr>
                <w:rFonts w:eastAsia="Times New Roman" w:cs="Arial"/>
                <w:szCs w:val="20"/>
                <w:lang w:eastAsia="nl-NL"/>
              </w:rPr>
              <w:softHyphen/>
              <w:t xml:space="preserve">gen: paradoxale reacties, </w:t>
            </w:r>
            <w:proofErr w:type="spellStart"/>
            <w:r w:rsidRPr="00CF5D8A">
              <w:rPr>
                <w:rFonts w:eastAsia="Times New Roman" w:cs="Arial"/>
                <w:szCs w:val="20"/>
                <w:lang w:eastAsia="nl-NL"/>
              </w:rPr>
              <w:t>anterograde</w:t>
            </w:r>
            <w:proofErr w:type="spellEnd"/>
            <w:r w:rsidRPr="00CF5D8A">
              <w:rPr>
                <w:rFonts w:eastAsia="Times New Roman" w:cs="Arial"/>
                <w:szCs w:val="20"/>
                <w:lang w:eastAsia="nl-NL"/>
              </w:rPr>
              <w:t xml:space="preserve"> amnesie en reboundslapeloos</w:t>
            </w:r>
            <w:r w:rsidRPr="00CF5D8A">
              <w:rPr>
                <w:rFonts w:eastAsia="Times New Roman" w:cs="Arial"/>
                <w:szCs w:val="20"/>
                <w:lang w:eastAsia="nl-NL"/>
              </w:rPr>
              <w:softHyphen/>
              <w:t>heid.</w:t>
            </w:r>
          </w:p>
          <w:p w:rsidR="00C804AA" w:rsidRPr="00CF5D8A" w:rsidRDefault="00C804AA" w:rsidP="00C804AA">
            <w:pPr>
              <w:numPr>
                <w:ilvl w:val="0"/>
                <w:numId w:val="1"/>
              </w:numPr>
              <w:tabs>
                <w:tab w:val="left" w:pos="-1440"/>
                <w:tab w:val="left" w:pos="-720"/>
                <w:tab w:val="left" w:pos="0"/>
                <w:tab w:val="left" w:pos="720"/>
                <w:tab w:val="left" w:pos="1209"/>
                <w:tab w:val="left" w:pos="1440"/>
              </w:tabs>
              <w:spacing w:after="0" w:line="240" w:lineRule="auto"/>
              <w:rPr>
                <w:rFonts w:eastAsia="Times New Roman" w:cs="Arial"/>
                <w:szCs w:val="20"/>
                <w:lang w:eastAsia="nl-NL"/>
              </w:rPr>
            </w:pPr>
            <w:r w:rsidRPr="00CF5D8A">
              <w:rPr>
                <w:rFonts w:eastAsia="Times New Roman" w:cs="Arial"/>
                <w:szCs w:val="20"/>
                <w:lang w:eastAsia="nl-NL"/>
              </w:rPr>
              <w:t xml:space="preserve">  Wat staat er op de sticker die bij deze groep middelen op het doosje wordt geplakt.</w:t>
            </w:r>
          </w:p>
          <w:p w:rsidR="00C804AA" w:rsidRPr="00CF5D8A" w:rsidRDefault="00C804AA" w:rsidP="00C804AA">
            <w:pPr>
              <w:numPr>
                <w:ilvl w:val="0"/>
                <w:numId w:val="1"/>
              </w:numPr>
              <w:tabs>
                <w:tab w:val="left" w:pos="-1440"/>
                <w:tab w:val="left" w:pos="-720"/>
                <w:tab w:val="left" w:pos="0"/>
                <w:tab w:val="left" w:pos="720"/>
                <w:tab w:val="left" w:pos="1209"/>
                <w:tab w:val="left" w:pos="1440"/>
              </w:tabs>
              <w:spacing w:after="0" w:line="240" w:lineRule="auto"/>
              <w:rPr>
                <w:rFonts w:eastAsia="Times New Roman" w:cs="Arial"/>
                <w:szCs w:val="20"/>
                <w:lang w:eastAsia="nl-NL"/>
              </w:rPr>
            </w:pPr>
            <w:r w:rsidRPr="00CF5D8A">
              <w:rPr>
                <w:rFonts w:eastAsia="Times New Roman" w:cs="Arial"/>
                <w:szCs w:val="20"/>
                <w:lang w:eastAsia="nl-NL"/>
              </w:rPr>
              <w:t xml:space="preserve">  Wat zijn de bijzonderheden van </w:t>
            </w:r>
            <w:proofErr w:type="spellStart"/>
            <w:r w:rsidRPr="00CF5D8A">
              <w:rPr>
                <w:rFonts w:eastAsia="Times New Roman" w:cs="Arial"/>
                <w:szCs w:val="20"/>
                <w:lang w:eastAsia="nl-NL"/>
              </w:rPr>
              <w:t>Temazepam</w:t>
            </w:r>
            <w:proofErr w:type="spellEnd"/>
            <w:r w:rsidRPr="00CF5D8A">
              <w:rPr>
                <w:rFonts w:eastAsia="Times New Roman" w:cs="Arial"/>
                <w:szCs w:val="20"/>
                <w:lang w:eastAsia="nl-NL"/>
              </w:rPr>
              <w:t>.</w:t>
            </w:r>
          </w:p>
          <w:p w:rsidR="00C804AA" w:rsidRPr="00CF5D8A" w:rsidRDefault="00C804AA" w:rsidP="00C804AA">
            <w:pPr>
              <w:numPr>
                <w:ilvl w:val="0"/>
                <w:numId w:val="1"/>
              </w:numPr>
              <w:tabs>
                <w:tab w:val="left" w:pos="-1440"/>
                <w:tab w:val="left" w:pos="-720"/>
                <w:tab w:val="left" w:pos="0"/>
                <w:tab w:val="left" w:pos="720"/>
                <w:tab w:val="left" w:pos="1209"/>
                <w:tab w:val="left" w:pos="1440"/>
              </w:tabs>
              <w:spacing w:after="0" w:line="240" w:lineRule="auto"/>
              <w:rPr>
                <w:rFonts w:eastAsia="Times New Roman" w:cs="Arial"/>
                <w:szCs w:val="20"/>
                <w:lang w:eastAsia="nl-NL"/>
              </w:rPr>
            </w:pPr>
            <w:r w:rsidRPr="00CF5D8A">
              <w:rPr>
                <w:rFonts w:eastAsia="Times New Roman" w:cs="Arial"/>
                <w:szCs w:val="20"/>
                <w:lang w:eastAsia="nl-NL"/>
              </w:rPr>
              <w:t xml:space="preserve">  Kun je uitleggen wat er gebeurt bij de combinatie van </w:t>
            </w:r>
            <w:proofErr w:type="spellStart"/>
            <w:r w:rsidRPr="00CF5D8A">
              <w:rPr>
                <w:rFonts w:eastAsia="Times New Roman" w:cs="Arial"/>
                <w:szCs w:val="20"/>
                <w:lang w:eastAsia="nl-NL"/>
              </w:rPr>
              <w:t>benzo's</w:t>
            </w:r>
            <w:proofErr w:type="spellEnd"/>
            <w:r w:rsidRPr="00CF5D8A">
              <w:rPr>
                <w:rFonts w:eastAsia="Times New Roman" w:cs="Arial"/>
                <w:szCs w:val="20"/>
                <w:lang w:eastAsia="nl-NL"/>
              </w:rPr>
              <w:t xml:space="preserve"> met alcohol of antidepressiva.</w:t>
            </w:r>
          </w:p>
          <w:p w:rsidR="00C804AA" w:rsidRPr="00CF5D8A" w:rsidRDefault="00C804AA" w:rsidP="00C804AA">
            <w:pPr>
              <w:numPr>
                <w:ilvl w:val="0"/>
                <w:numId w:val="1"/>
              </w:numPr>
              <w:tabs>
                <w:tab w:val="left" w:pos="-1440"/>
                <w:tab w:val="left" w:pos="-720"/>
                <w:tab w:val="left" w:pos="0"/>
                <w:tab w:val="left" w:pos="720"/>
                <w:tab w:val="left" w:pos="1209"/>
                <w:tab w:val="left" w:pos="1440"/>
              </w:tabs>
              <w:spacing w:after="0" w:line="240" w:lineRule="auto"/>
              <w:rPr>
                <w:rFonts w:eastAsia="Times New Roman" w:cs="Arial"/>
                <w:szCs w:val="20"/>
                <w:lang w:eastAsia="nl-NL"/>
              </w:rPr>
            </w:pPr>
            <w:r w:rsidRPr="00CF5D8A">
              <w:rPr>
                <w:rFonts w:eastAsia="Times New Roman" w:cs="Arial"/>
                <w:szCs w:val="20"/>
                <w:lang w:eastAsia="nl-NL"/>
              </w:rPr>
              <w:t xml:space="preserve">  Noem 5 indicaties voor het gebruik van benzodiazepinen.</w:t>
            </w:r>
          </w:p>
          <w:p w:rsidR="00C804AA" w:rsidRPr="00CF5D8A" w:rsidRDefault="00C804AA" w:rsidP="000213DF">
            <w:pPr>
              <w:spacing w:after="0" w:line="240" w:lineRule="auto"/>
              <w:rPr>
                <w:rFonts w:eastAsia="Times New Roman" w:cs="Arial"/>
                <w:i/>
                <w:szCs w:val="20"/>
                <w:lang w:eastAsia="nl-NL"/>
              </w:rPr>
            </w:pPr>
          </w:p>
        </w:tc>
      </w:tr>
    </w:tbl>
    <w:p w:rsidR="00453CA7" w:rsidRDefault="00C804AA"/>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227CC"/>
    <w:multiLevelType w:val="singleLevel"/>
    <w:tmpl w:val="A9C0D114"/>
    <w:lvl w:ilvl="0">
      <w:start w:val="1"/>
      <w:numFmt w:val="decimal"/>
      <w:lvlText w:val="%1."/>
      <w:lvlJc w:val="right"/>
      <w:pPr>
        <w:tabs>
          <w:tab w:val="num" w:pos="851"/>
        </w:tabs>
        <w:ind w:left="851" w:hanging="56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AA"/>
    <w:rsid w:val="008C3A90"/>
    <w:rsid w:val="00B401FE"/>
    <w:rsid w:val="00C804AA"/>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DE433-FEA0-42C6-BC7E-7B84CE3D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C804AA"/>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780</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2017-04-10T08:44:00Z</dcterms:created>
  <dcterms:modified xsi:type="dcterms:W3CDTF">2017-04-10T08:44:00Z</dcterms:modified>
</cp:coreProperties>
</file>